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2124" w14:textId="510D8EB4" w:rsidR="002F16FE" w:rsidRPr="004C4C8B" w:rsidRDefault="002F16FE" w:rsidP="002F16FE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Bestyrelsens arbejdsopgaver</w:t>
      </w:r>
    </w:p>
    <w:p w14:paraId="42ED25D1" w14:textId="15DE0BC8" w:rsidR="002F16FE" w:rsidRPr="004C4C8B" w:rsidRDefault="002F16FE" w:rsidP="002F16F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Bestyrelsen har den overordnede ledelse af skolen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Bestyrelsen er ansvarlig for:</w:t>
      </w:r>
      <w:r w:rsidRPr="004C4C8B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Skolens økonomi og drift samt forvaltningen af de statslige tilskud.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At bogføring og formueforvaltning kontrolleres på betryggende måde.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At forvaltning af skolens midler sker med størst mulig gavn for skolen.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At der udarbejdes et retvisende årsregnskab samt at der foretages revision.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Skolens tilsynspligt.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Bestyrelsen træffer beslutning om: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Køb, salg og pantsætning af fast ejendom.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Fastsættelse af størrelse af kontingenter og skolepenge.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Ethvert andet spørgsmål om skolen, som bestyrelsen finder relevant.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="004C4C8B" w:rsidRPr="004C4C8B">
        <w:rPr>
          <w:rFonts w:eastAsia="Times New Roman" w:cstheme="minorHAnsi"/>
          <w:sz w:val="24"/>
          <w:szCs w:val="24"/>
          <w:lang w:eastAsia="da-DK"/>
        </w:rPr>
        <w:t>M</w:t>
      </w:r>
      <w:r w:rsidRPr="004C4C8B">
        <w:rPr>
          <w:rFonts w:eastAsia="Times New Roman" w:cstheme="minorHAnsi"/>
          <w:sz w:val="24"/>
          <w:szCs w:val="24"/>
          <w:lang w:eastAsia="da-DK"/>
        </w:rPr>
        <w:t>edlemmer fra bestyrelsen deltager ved ansættelse af personale.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Udvalgsarbejde: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Formålet med udvalgsarbejdet er at lette bestyrelsens arbejde.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Posterne i udvalgene besættes af personer fra bestyrelsen og eventuelt andre.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Formanden for det enkelte udvalg er altid et bestyrelsesmedlem.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På bestyrelsesmøderne fremlægger formændene udvalgenes beslutninger.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Hvis beslutninger indbefatter økonomiske udgifter, som ligger udover det budgetterede, fremlægges det også til beslutning i økonomiudvalget.</w:t>
      </w:r>
    </w:p>
    <w:p w14:paraId="1ED09533" w14:textId="77777777" w:rsidR="002F16FE" w:rsidRPr="004C4C8B" w:rsidRDefault="002F16FE" w:rsidP="002F16F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 </w:t>
      </w:r>
    </w:p>
    <w:p w14:paraId="42F889F0" w14:textId="77777777" w:rsidR="002F16FE" w:rsidRPr="004C4C8B" w:rsidRDefault="002F16FE" w:rsidP="002F16F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 </w:t>
      </w:r>
    </w:p>
    <w:p w14:paraId="6DB0C48C" w14:textId="34E88F4A" w:rsidR="002F16FE" w:rsidRPr="004C4C8B" w:rsidRDefault="002F16FE" w:rsidP="004C4C8B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Ejendomsudvalget</w:t>
      </w:r>
      <w:r w:rsidR="004C4C8B">
        <w:rPr>
          <w:rFonts w:eastAsia="Times New Roman" w:cstheme="minorHAnsi"/>
          <w:b/>
          <w:bCs/>
          <w:sz w:val="24"/>
          <w:szCs w:val="24"/>
          <w:lang w:eastAsia="da-DK"/>
        </w:rPr>
        <w:t>:</w:t>
      </w:r>
    </w:p>
    <w:p w14:paraId="5947C2AF" w14:textId="1AD4514C" w:rsidR="002F16FE" w:rsidRPr="004C4C8B" w:rsidRDefault="002F16FE" w:rsidP="002F16F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 xml:space="preserve"> Udvalgets opgaver omfatter: </w:t>
      </w:r>
    </w:p>
    <w:p w14:paraId="3104ABC3" w14:textId="77777777" w:rsidR="002F16FE" w:rsidRPr="004C4C8B" w:rsidRDefault="002F16FE" w:rsidP="002F16FE">
      <w:pPr>
        <w:numPr>
          <w:ilvl w:val="0"/>
          <w:numId w:val="1"/>
        </w:numPr>
        <w:spacing w:before="45" w:after="45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optimering af drift mht. el-, varme- og vandforbrug</w:t>
      </w:r>
    </w:p>
    <w:p w14:paraId="384A5CD2" w14:textId="77777777" w:rsidR="002F16FE" w:rsidRPr="004C4C8B" w:rsidRDefault="002F16FE" w:rsidP="002F16FE">
      <w:pPr>
        <w:numPr>
          <w:ilvl w:val="0"/>
          <w:numId w:val="1"/>
        </w:numPr>
        <w:spacing w:before="45" w:after="45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koordinering af forældrearbejdsdage</w:t>
      </w:r>
    </w:p>
    <w:p w14:paraId="17D7B0CB" w14:textId="77777777" w:rsidR="002F16FE" w:rsidRPr="004C4C8B" w:rsidRDefault="002F16FE" w:rsidP="002F16FE">
      <w:pPr>
        <w:numPr>
          <w:ilvl w:val="0"/>
          <w:numId w:val="1"/>
        </w:numPr>
        <w:spacing w:before="45" w:after="45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vedligeholdelse</w:t>
      </w:r>
    </w:p>
    <w:p w14:paraId="48A620AE" w14:textId="77777777" w:rsidR="002F16FE" w:rsidRPr="004C4C8B" w:rsidRDefault="002F16FE" w:rsidP="002F16FE">
      <w:pPr>
        <w:numPr>
          <w:ilvl w:val="0"/>
          <w:numId w:val="1"/>
        </w:numPr>
        <w:spacing w:before="45" w:after="45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investeringer</w:t>
      </w:r>
    </w:p>
    <w:p w14:paraId="2840913F" w14:textId="77777777" w:rsidR="002F16FE" w:rsidRPr="004C4C8B" w:rsidRDefault="002F16FE" w:rsidP="002F16FE">
      <w:pPr>
        <w:numPr>
          <w:ilvl w:val="0"/>
          <w:numId w:val="1"/>
        </w:numPr>
        <w:spacing w:before="45" w:after="45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Fondsøgning</w:t>
      </w:r>
    </w:p>
    <w:p w14:paraId="5010F627" w14:textId="77777777" w:rsidR="002F16FE" w:rsidRPr="004C4C8B" w:rsidRDefault="002F16FE" w:rsidP="002F16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 </w:t>
      </w:r>
    </w:p>
    <w:p w14:paraId="7292193C" w14:textId="77777777" w:rsidR="004C4C8B" w:rsidRDefault="002F16FE" w:rsidP="004C4C8B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 </w:t>
      </w:r>
      <w:r w:rsidR="004C4C8B">
        <w:rPr>
          <w:rFonts w:eastAsia="Times New Roman" w:cstheme="minorHAnsi"/>
          <w:b/>
          <w:bCs/>
          <w:sz w:val="24"/>
          <w:szCs w:val="24"/>
          <w:lang w:eastAsia="da-DK"/>
        </w:rPr>
        <w:t>IT</w:t>
      </w:r>
      <w:r w:rsidR="004C4C8B" w:rsidRPr="004C4C8B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="004C4C8B">
        <w:rPr>
          <w:rFonts w:eastAsia="Times New Roman" w:cstheme="minorHAnsi"/>
          <w:sz w:val="24"/>
          <w:szCs w:val="24"/>
          <w:lang w:eastAsia="da-DK"/>
        </w:rPr>
        <w:t xml:space="preserve">Bestyrelsens opgave er ift. IT, i samarbejde med skolens ledelse, </w:t>
      </w:r>
      <w:r w:rsidRPr="004C4C8B">
        <w:rPr>
          <w:rFonts w:eastAsia="Times New Roman" w:cstheme="minorHAnsi"/>
          <w:sz w:val="24"/>
          <w:szCs w:val="24"/>
          <w:lang w:eastAsia="da-DK"/>
        </w:rPr>
        <w:t>at varetage de IT-tekniske dele på skolen fx:</w:t>
      </w:r>
    </w:p>
    <w:p w14:paraId="428FB642" w14:textId="1BAD1AE4" w:rsidR="004C4C8B" w:rsidRDefault="002F16FE" w:rsidP="004C4C8B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 xml:space="preserve">• </w:t>
      </w:r>
      <w:proofErr w:type="gramStart"/>
      <w:r w:rsidRPr="004C4C8B">
        <w:rPr>
          <w:rFonts w:eastAsia="Times New Roman" w:cstheme="minorHAnsi"/>
          <w:sz w:val="24"/>
          <w:szCs w:val="24"/>
          <w:lang w:eastAsia="da-DK"/>
        </w:rPr>
        <w:t>IT anskaffelser</w:t>
      </w:r>
      <w:proofErr w:type="gramEnd"/>
      <w:r w:rsidR="004C4C8B">
        <w:rPr>
          <w:rFonts w:eastAsia="Times New Roman" w:cstheme="minorHAnsi"/>
          <w:sz w:val="24"/>
          <w:szCs w:val="24"/>
          <w:lang w:eastAsia="da-DK"/>
        </w:rPr>
        <w:t xml:space="preserve"> (økonomi)</w:t>
      </w:r>
    </w:p>
    <w:p w14:paraId="19B0962B" w14:textId="534269D4" w:rsidR="002F16FE" w:rsidRPr="004C4C8B" w:rsidRDefault="002F16FE" w:rsidP="004C4C8B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 xml:space="preserve">• </w:t>
      </w:r>
      <w:proofErr w:type="gramStart"/>
      <w:r w:rsidRPr="004C4C8B">
        <w:rPr>
          <w:rFonts w:eastAsia="Times New Roman" w:cstheme="minorHAnsi"/>
          <w:sz w:val="24"/>
          <w:szCs w:val="24"/>
          <w:lang w:eastAsia="da-DK"/>
        </w:rPr>
        <w:t>IT netværk</w:t>
      </w:r>
      <w:proofErr w:type="gramEnd"/>
      <w:r w:rsidRPr="004C4C8B">
        <w:rPr>
          <w:rFonts w:eastAsia="Times New Roman" w:cstheme="minorHAnsi"/>
          <w:sz w:val="24"/>
          <w:szCs w:val="24"/>
          <w:lang w:eastAsia="da-DK"/>
        </w:rPr>
        <w:t xml:space="preserve"> og printere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 xml:space="preserve">• </w:t>
      </w:r>
      <w:proofErr w:type="gramStart"/>
      <w:r w:rsidRPr="004C4C8B">
        <w:rPr>
          <w:rFonts w:eastAsia="Times New Roman" w:cstheme="minorHAnsi"/>
          <w:sz w:val="24"/>
          <w:szCs w:val="24"/>
          <w:lang w:eastAsia="da-DK"/>
        </w:rPr>
        <w:t>PC vedligeholdelse</w:t>
      </w:r>
      <w:proofErr w:type="gramEnd"/>
      <w:r w:rsidRPr="004C4C8B">
        <w:rPr>
          <w:rFonts w:eastAsia="Times New Roman" w:cstheme="minorHAnsi"/>
          <w:sz w:val="24"/>
          <w:szCs w:val="24"/>
          <w:lang w:eastAsia="da-DK"/>
        </w:rPr>
        <w:t xml:space="preserve"> - software installation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IT-sikkerhed / backup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Hjemmesiden / friskole e-mail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sz w:val="24"/>
          <w:szCs w:val="24"/>
          <w:lang w:eastAsia="da-DK"/>
        </w:rPr>
        <w:lastRenderedPageBreak/>
        <w:t>• Smartboard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• Telefon og dataforbindelse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sz w:val="24"/>
          <w:szCs w:val="24"/>
          <w:lang w:eastAsia="da-DK"/>
        </w:rPr>
        <w:br/>
      </w: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Relationer til andre udvalg: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- Brugen af IT i undervisning ligger under skoleudvikling</w:t>
      </w:r>
      <w:r w:rsidR="004C4C8B">
        <w:rPr>
          <w:rFonts w:eastAsia="Times New Roman" w:cstheme="minorHAnsi"/>
          <w:sz w:val="24"/>
          <w:szCs w:val="24"/>
          <w:lang w:eastAsia="da-DK"/>
        </w:rPr>
        <w:t xml:space="preserve"> (udvalg etableres når/hvis relevant)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- Designet af hjemmesiden ligger under PR udvalget</w:t>
      </w:r>
      <w:r w:rsidR="004C4C8B">
        <w:rPr>
          <w:rFonts w:eastAsia="Times New Roman" w:cstheme="minorHAnsi"/>
          <w:sz w:val="24"/>
          <w:szCs w:val="24"/>
          <w:lang w:eastAsia="da-DK"/>
        </w:rPr>
        <w:t xml:space="preserve"> (udvalg etableres når/hvis relevant)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 </w:t>
      </w:r>
    </w:p>
    <w:p w14:paraId="267DB648" w14:textId="77777777" w:rsidR="002F16FE" w:rsidRPr="004C4C8B" w:rsidRDefault="002F16FE" w:rsidP="002F16F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 </w:t>
      </w:r>
    </w:p>
    <w:p w14:paraId="3FC6A6A6" w14:textId="77777777" w:rsidR="002F16FE" w:rsidRPr="004C4C8B" w:rsidRDefault="002F16FE" w:rsidP="002F16F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 </w:t>
      </w:r>
    </w:p>
    <w:p w14:paraId="23F82700" w14:textId="57A10BF9" w:rsidR="002F16FE" w:rsidRPr="004C4C8B" w:rsidRDefault="002F16FE" w:rsidP="004C4C8B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Skoleudvikli</w:t>
      </w:r>
      <w:r w:rsidR="004C4C8B">
        <w:rPr>
          <w:rFonts w:eastAsia="Times New Roman" w:cstheme="minorHAnsi"/>
          <w:b/>
          <w:bCs/>
          <w:sz w:val="24"/>
          <w:szCs w:val="24"/>
          <w:lang w:eastAsia="da-DK"/>
        </w:rPr>
        <w:t>ng</w:t>
      </w:r>
    </w:p>
    <w:p w14:paraId="01FCE393" w14:textId="6E469B9A" w:rsidR="002F16FE" w:rsidRPr="004C4C8B" w:rsidRDefault="002F16FE" w:rsidP="002F16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Skoleudvikling: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Tilsyn, læseplaner, timefordeling, kiosk, forretningsgange, vejledninger, medarbejderudvikling, personaleforhold.</w:t>
      </w:r>
    </w:p>
    <w:p w14:paraId="2433F71D" w14:textId="77777777" w:rsidR="004C4C8B" w:rsidRDefault="002F16FE" w:rsidP="004C4C8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PR: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Kommunikation, information, startpakke, logo, kontakt til støtteforening, forældreråd og pædagogiske dage.</w:t>
      </w:r>
    </w:p>
    <w:p w14:paraId="36624878" w14:textId="3D4E3893" w:rsidR="002F16FE" w:rsidRPr="004C4C8B" w:rsidRDefault="002F16FE" w:rsidP="004C4C8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Økonomiudvalg</w:t>
      </w:r>
      <w:r w:rsidR="004C4C8B">
        <w:rPr>
          <w:rFonts w:eastAsia="Times New Roman" w:cstheme="minorHAnsi"/>
          <w:b/>
          <w:bCs/>
          <w:sz w:val="24"/>
          <w:szCs w:val="24"/>
          <w:lang w:eastAsia="da-DK"/>
        </w:rPr>
        <w:t>et</w:t>
      </w:r>
      <w:r w:rsidRPr="004C4C8B">
        <w:rPr>
          <w:rFonts w:eastAsia="Times New Roman" w:cstheme="minorHAnsi"/>
          <w:b/>
          <w:bCs/>
          <w:sz w:val="24"/>
          <w:szCs w:val="24"/>
          <w:lang w:eastAsia="da-DK"/>
        </w:rPr>
        <w:t>: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 xml:space="preserve">Varetager skolens økonomi, budget, likviditet, fund </w:t>
      </w:r>
      <w:proofErr w:type="spellStart"/>
      <w:r w:rsidRPr="004C4C8B">
        <w:rPr>
          <w:rFonts w:eastAsia="Times New Roman" w:cstheme="minorHAnsi"/>
          <w:sz w:val="24"/>
          <w:szCs w:val="24"/>
          <w:lang w:eastAsia="da-DK"/>
        </w:rPr>
        <w:t>raising</w:t>
      </w:r>
      <w:proofErr w:type="spellEnd"/>
      <w:r w:rsidRPr="004C4C8B">
        <w:rPr>
          <w:rFonts w:eastAsia="Times New Roman" w:cstheme="minorHAnsi"/>
          <w:sz w:val="24"/>
          <w:szCs w:val="24"/>
          <w:lang w:eastAsia="da-DK"/>
        </w:rPr>
        <w:t>, elevgrundlag samt godkende investeringer mm.</w:t>
      </w:r>
      <w:r w:rsidRPr="004C4C8B">
        <w:rPr>
          <w:rFonts w:eastAsia="Times New Roman" w:cstheme="minorHAnsi"/>
          <w:sz w:val="24"/>
          <w:szCs w:val="24"/>
          <w:lang w:eastAsia="da-DK"/>
        </w:rPr>
        <w:br/>
        <w:t> </w:t>
      </w:r>
    </w:p>
    <w:p w14:paraId="7382E5AD" w14:textId="77777777" w:rsidR="002F16FE" w:rsidRPr="004C4C8B" w:rsidRDefault="002F16FE" w:rsidP="002F16FE">
      <w:pPr>
        <w:spacing w:after="45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C4C8B">
        <w:rPr>
          <w:rFonts w:eastAsia="Times New Roman" w:cstheme="minorHAnsi"/>
          <w:sz w:val="24"/>
          <w:szCs w:val="24"/>
          <w:lang w:eastAsia="da-DK"/>
        </w:rPr>
        <w:t> </w:t>
      </w:r>
    </w:p>
    <w:p w14:paraId="7FB225FD" w14:textId="77777777" w:rsidR="008C2975" w:rsidRPr="004C4C8B" w:rsidRDefault="008C2975">
      <w:pPr>
        <w:rPr>
          <w:rFonts w:cstheme="minorHAnsi"/>
          <w:sz w:val="24"/>
          <w:szCs w:val="24"/>
        </w:rPr>
      </w:pPr>
    </w:p>
    <w:p w14:paraId="6C6B61DE" w14:textId="77777777" w:rsidR="004C4C8B" w:rsidRPr="004C4C8B" w:rsidRDefault="004C4C8B">
      <w:pPr>
        <w:rPr>
          <w:rFonts w:cstheme="minorHAnsi"/>
          <w:sz w:val="24"/>
          <w:szCs w:val="24"/>
        </w:rPr>
      </w:pPr>
    </w:p>
    <w:sectPr w:rsidR="004C4C8B" w:rsidRPr="004C4C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834"/>
    <w:multiLevelType w:val="hybridMultilevel"/>
    <w:tmpl w:val="B6F43D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095"/>
    <w:multiLevelType w:val="multilevel"/>
    <w:tmpl w:val="A73E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314906">
    <w:abstractNumId w:val="1"/>
  </w:num>
  <w:num w:numId="2" w16cid:durableId="206059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FE"/>
    <w:rsid w:val="00084E04"/>
    <w:rsid w:val="002F16FE"/>
    <w:rsid w:val="004B660E"/>
    <w:rsid w:val="004C4C8B"/>
    <w:rsid w:val="008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D977"/>
  <w15:docId w15:val="{1243A4F2-DCC9-0340-A7E0-A87A69AA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F16FE"/>
    <w:pPr>
      <w:spacing w:after="0" w:line="240" w:lineRule="auto"/>
      <w:outlineLvl w:val="1"/>
    </w:pPr>
    <w:rPr>
      <w:rFonts w:ascii="Verdana" w:eastAsia="Times New Roman" w:hAnsi="Verdana" w:cs="Times New Roman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F16FE"/>
    <w:rPr>
      <w:rFonts w:ascii="Verdana" w:eastAsia="Times New Roman" w:hAnsi="Verdana" w:cs="Times New Roman"/>
      <w:b/>
      <w:bCs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2F16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C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8385">
      <w:bodyDiv w:val="1"/>
      <w:marLeft w:val="0"/>
      <w:marRight w:val="0"/>
      <w:marTop w:val="12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Dahl</dc:creator>
  <cp:lastModifiedBy>Tommy P Lauritzen</cp:lastModifiedBy>
  <cp:revision>2</cp:revision>
  <dcterms:created xsi:type="dcterms:W3CDTF">2025-06-25T09:32:00Z</dcterms:created>
  <dcterms:modified xsi:type="dcterms:W3CDTF">2025-06-25T09:32:00Z</dcterms:modified>
</cp:coreProperties>
</file>